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D7" w:rsidRPr="00B24841" w:rsidRDefault="00E5665B" w:rsidP="00B2484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24841">
        <w:rPr>
          <w:b/>
          <w:sz w:val="24"/>
          <w:szCs w:val="24"/>
        </w:rPr>
        <w:t xml:space="preserve">Toward </w:t>
      </w:r>
      <w:r w:rsidR="0031475A">
        <w:rPr>
          <w:b/>
          <w:sz w:val="24"/>
          <w:szCs w:val="24"/>
        </w:rPr>
        <w:t xml:space="preserve">a </w:t>
      </w:r>
      <w:proofErr w:type="spellStart"/>
      <w:r w:rsidRPr="00B24841">
        <w:rPr>
          <w:b/>
          <w:sz w:val="24"/>
          <w:szCs w:val="24"/>
        </w:rPr>
        <w:t>Translingual</w:t>
      </w:r>
      <w:proofErr w:type="spellEnd"/>
      <w:r w:rsidRPr="00B24841">
        <w:rPr>
          <w:b/>
          <w:sz w:val="24"/>
          <w:szCs w:val="24"/>
        </w:rPr>
        <w:t xml:space="preserve"> </w:t>
      </w:r>
      <w:r w:rsidR="0031475A">
        <w:rPr>
          <w:b/>
          <w:sz w:val="24"/>
          <w:szCs w:val="24"/>
        </w:rPr>
        <w:t>Institutional Practice</w:t>
      </w:r>
      <w:r w:rsidR="004C21CD" w:rsidRPr="00B24841">
        <w:rPr>
          <w:b/>
          <w:sz w:val="24"/>
          <w:szCs w:val="24"/>
        </w:rPr>
        <w:t>: Building a Team</w:t>
      </w:r>
    </w:p>
    <w:p w:rsidR="004A272F" w:rsidRDefault="00B24841" w:rsidP="00B24841">
      <w:pPr>
        <w:jc w:val="center"/>
      </w:pPr>
      <w:r>
        <w:t>Gail Shuck</w:t>
      </w:r>
    </w:p>
    <w:p w:rsidR="00B24841" w:rsidRDefault="00B24841" w:rsidP="00B24841">
      <w:pPr>
        <w:jc w:val="center"/>
      </w:pPr>
      <w:r>
        <w:t>Boise State University</w:t>
      </w:r>
    </w:p>
    <w:p w:rsidR="00B24841" w:rsidRDefault="00B24841" w:rsidP="00B24841">
      <w:pPr>
        <w:jc w:val="center"/>
      </w:pPr>
      <w:r w:rsidRPr="00B24841">
        <w:t xml:space="preserve">Crossing BW/ESL/FYW Divides: Exploring </w:t>
      </w:r>
      <w:proofErr w:type="spellStart"/>
      <w:r w:rsidRPr="00B24841">
        <w:t>Translingual</w:t>
      </w:r>
      <w:proofErr w:type="spellEnd"/>
      <w:r w:rsidRPr="00B24841">
        <w:t xml:space="preserve"> Writing Pedagogies and Programs</w:t>
      </w:r>
      <w:r>
        <w:t xml:space="preserve"> </w:t>
      </w:r>
    </w:p>
    <w:p w:rsidR="00B24841" w:rsidRDefault="00B24841" w:rsidP="00B24841">
      <w:pPr>
        <w:jc w:val="center"/>
      </w:pPr>
      <w:r>
        <w:t>CCCC, March 19, 2014, Indianapolis, IN</w:t>
      </w:r>
    </w:p>
    <w:p w:rsidR="00B24841" w:rsidRDefault="00B24841" w:rsidP="004A27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5328"/>
      </w:tblGrid>
      <w:tr w:rsidR="00B24841" w:rsidTr="00941616">
        <w:tc>
          <w:tcPr>
            <w:tcW w:w="7848" w:type="dxa"/>
          </w:tcPr>
          <w:p w:rsidR="00B24841" w:rsidRPr="005401FE" w:rsidRDefault="00B24841" w:rsidP="005401FE">
            <w:pPr>
              <w:spacing w:before="120" w:after="120"/>
              <w:jc w:val="center"/>
              <w:rPr>
                <w:b/>
              </w:rPr>
            </w:pPr>
            <w:r w:rsidRPr="00B24841">
              <w:rPr>
                <w:b/>
              </w:rPr>
              <w:t>Selected Institutional Structures and Practices</w:t>
            </w:r>
          </w:p>
        </w:tc>
        <w:tc>
          <w:tcPr>
            <w:tcW w:w="5328" w:type="dxa"/>
          </w:tcPr>
          <w:p w:rsidR="00B24841" w:rsidRPr="00B24841" w:rsidRDefault="0068469F" w:rsidP="001E668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First Thoughts</w:t>
            </w:r>
            <w:r w:rsidR="001E6682">
              <w:rPr>
                <w:b/>
              </w:rPr>
              <w:t>: What are the opportunities, challenges, and noteworthy developments at your institution?</w:t>
            </w:r>
          </w:p>
        </w:tc>
      </w:tr>
      <w:tr w:rsidR="002B5E83" w:rsidTr="00941616">
        <w:tc>
          <w:tcPr>
            <w:tcW w:w="7848" w:type="dxa"/>
            <w:shd w:val="clear" w:color="auto" w:fill="DBE5F1" w:themeFill="accent1" w:themeFillTint="33"/>
          </w:tcPr>
          <w:p w:rsidR="004C21CD" w:rsidRDefault="004C21CD" w:rsidP="004C21CD">
            <w:r>
              <w:t xml:space="preserve">Interdepartmental </w:t>
            </w:r>
            <w:r w:rsidR="00B24841">
              <w:t xml:space="preserve">or inter-program </w:t>
            </w:r>
            <w:r>
              <w:t>collaboration</w:t>
            </w:r>
          </w:p>
          <w:p w:rsidR="002B5E83" w:rsidRDefault="004C21CD" w:rsidP="004C21CD">
            <w:pPr>
              <w:pStyle w:val="ListParagraph"/>
              <w:numPr>
                <w:ilvl w:val="0"/>
                <w:numId w:val="9"/>
              </w:numPr>
              <w:spacing w:after="120"/>
            </w:pPr>
            <w:r>
              <w:t>W</w:t>
            </w:r>
            <w:r w:rsidR="00B24841">
              <w:t>hich</w:t>
            </w:r>
            <w:r>
              <w:t xml:space="preserve"> paths are the most </w:t>
            </w:r>
            <w:proofErr w:type="gramStart"/>
            <w:r>
              <w:t>well-forged</w:t>
            </w:r>
            <w:proofErr w:type="gramEnd"/>
            <w:r>
              <w:t>?</w:t>
            </w:r>
          </w:p>
          <w:p w:rsidR="00B24841" w:rsidRDefault="00B24841" w:rsidP="00B24841">
            <w:pPr>
              <w:pStyle w:val="ListParagraph"/>
              <w:numPr>
                <w:ilvl w:val="0"/>
                <w:numId w:val="9"/>
              </w:numPr>
              <w:spacing w:after="120"/>
            </w:pPr>
            <w:r>
              <w:t>Which paths are non-existent?</w:t>
            </w:r>
          </w:p>
          <w:p w:rsidR="00B24841" w:rsidRDefault="00B24841" w:rsidP="00B24841">
            <w:pPr>
              <w:pStyle w:val="ListParagraph"/>
              <w:numPr>
                <w:ilvl w:val="0"/>
                <w:numId w:val="9"/>
              </w:numPr>
              <w:spacing w:after="120"/>
            </w:pPr>
            <w:r>
              <w:t>Which paths might be the first ones to widen?</w:t>
            </w:r>
          </w:p>
          <w:p w:rsidR="005401FE" w:rsidRDefault="005401FE" w:rsidP="0031475A">
            <w:pPr>
              <w:pStyle w:val="ListParagraph"/>
              <w:numPr>
                <w:ilvl w:val="0"/>
                <w:numId w:val="4"/>
              </w:numPr>
              <w:spacing w:after="120"/>
            </w:pPr>
            <w:r>
              <w:t xml:space="preserve">Are “ESL” and “English” </w:t>
            </w:r>
            <w:r w:rsidR="0003226D">
              <w:t xml:space="preserve">and “Developmental” </w:t>
            </w:r>
            <w:r>
              <w:t xml:space="preserve">Departments separate from each other? </w:t>
            </w:r>
          </w:p>
          <w:p w:rsidR="0031475A" w:rsidRDefault="0031475A" w:rsidP="0031475A">
            <w:pPr>
              <w:pStyle w:val="ListParagraph"/>
              <w:numPr>
                <w:ilvl w:val="0"/>
                <w:numId w:val="4"/>
              </w:numPr>
              <w:spacing w:after="120"/>
            </w:pPr>
            <w:r>
              <w:t>Who administers what (placement, program development, etc.)?</w:t>
            </w:r>
          </w:p>
        </w:tc>
        <w:tc>
          <w:tcPr>
            <w:tcW w:w="5328" w:type="dxa"/>
          </w:tcPr>
          <w:p w:rsidR="002B5E83" w:rsidRDefault="002B5E83"/>
        </w:tc>
      </w:tr>
      <w:tr w:rsidR="002B5E83" w:rsidTr="00941616">
        <w:tc>
          <w:tcPr>
            <w:tcW w:w="7848" w:type="dxa"/>
            <w:shd w:val="clear" w:color="auto" w:fill="DBE5F1" w:themeFill="accent1" w:themeFillTint="33"/>
          </w:tcPr>
          <w:p w:rsidR="004C21CD" w:rsidRDefault="004C21CD" w:rsidP="004C21CD">
            <w:r>
              <w:t>Professional development opportunities</w:t>
            </w:r>
          </w:p>
          <w:p w:rsidR="004C21CD" w:rsidRDefault="004C21CD" w:rsidP="004C21CD">
            <w:pPr>
              <w:pStyle w:val="ListParagraph"/>
              <w:numPr>
                <w:ilvl w:val="0"/>
                <w:numId w:val="2"/>
              </w:numPr>
            </w:pPr>
            <w:r>
              <w:t>Is there a Center for Teaching and Learning?</w:t>
            </w:r>
            <w:r w:rsidR="0003226D">
              <w:t xml:space="preserve"> A Diversity and Inclusion office?</w:t>
            </w:r>
          </w:p>
          <w:p w:rsidR="0031475A" w:rsidRDefault="0031475A" w:rsidP="004C21CD">
            <w:pPr>
              <w:pStyle w:val="ListParagraph"/>
              <w:numPr>
                <w:ilvl w:val="0"/>
                <w:numId w:val="2"/>
              </w:numPr>
            </w:pPr>
            <w:r>
              <w:t>What opportunities exist (or could be created) for sharing expertise?</w:t>
            </w:r>
          </w:p>
          <w:p w:rsidR="004C21CD" w:rsidRDefault="004C21CD" w:rsidP="004C21CD">
            <w:pPr>
              <w:pStyle w:val="ListParagraph"/>
              <w:numPr>
                <w:ilvl w:val="0"/>
                <w:numId w:val="2"/>
              </w:numPr>
            </w:pPr>
            <w:r>
              <w:t xml:space="preserve">Does the institution or the program offer support </w:t>
            </w:r>
            <w:r w:rsidR="005401FE">
              <w:t xml:space="preserve">(teaching sabbaticals, stipends, course releases, etc.) </w:t>
            </w:r>
            <w:r>
              <w:t xml:space="preserve">for developing </w:t>
            </w:r>
            <w:r w:rsidR="005401FE">
              <w:t xml:space="preserve">new </w:t>
            </w:r>
            <w:r>
              <w:t>pedagogie</w:t>
            </w:r>
            <w:r w:rsidR="005401FE">
              <w:t>s</w:t>
            </w:r>
            <w:r>
              <w:t>?</w:t>
            </w:r>
          </w:p>
          <w:p w:rsidR="004C21CD" w:rsidRDefault="004C21CD" w:rsidP="004C21CD">
            <w:pPr>
              <w:pStyle w:val="ListParagraph"/>
              <w:numPr>
                <w:ilvl w:val="0"/>
                <w:numId w:val="2"/>
              </w:numPr>
            </w:pPr>
            <w:r>
              <w:t xml:space="preserve">Are other </w:t>
            </w:r>
            <w:r w:rsidR="005401FE">
              <w:t>staff or faculty</w:t>
            </w:r>
            <w:r>
              <w:t xml:space="preserve"> offering </w:t>
            </w:r>
            <w:r w:rsidR="005401FE">
              <w:t xml:space="preserve">workshops, panels, or faculty </w:t>
            </w:r>
            <w:proofErr w:type="gramStart"/>
            <w:r w:rsidR="005401FE">
              <w:t>learning</w:t>
            </w:r>
            <w:proofErr w:type="gramEnd"/>
            <w:r w:rsidR="005401FE">
              <w:t xml:space="preserve"> communities that could </w:t>
            </w:r>
            <w:r w:rsidR="0003226D">
              <w:t>incorporate</w:t>
            </w:r>
            <w:r w:rsidR="005401FE">
              <w:t xml:space="preserve"> a </w:t>
            </w:r>
            <w:r>
              <w:t>multilingual component?</w:t>
            </w:r>
          </w:p>
          <w:p w:rsidR="005401FE" w:rsidRDefault="0003226D" w:rsidP="004C21CD">
            <w:pPr>
              <w:pStyle w:val="ListParagraph"/>
              <w:numPr>
                <w:ilvl w:val="0"/>
                <w:numId w:val="2"/>
              </w:numPr>
            </w:pPr>
            <w:r>
              <w:t>Where might there be</w:t>
            </w:r>
            <w:r w:rsidR="005401FE">
              <w:t xml:space="preserve"> funding for bringing in outside consultants?</w:t>
            </w:r>
          </w:p>
          <w:p w:rsidR="005401FE" w:rsidRDefault="004C21CD" w:rsidP="005401FE">
            <w:pPr>
              <w:pStyle w:val="ListParagraph"/>
              <w:numPr>
                <w:ilvl w:val="0"/>
                <w:numId w:val="4"/>
              </w:numPr>
            </w:pPr>
            <w:r>
              <w:t>Are graduate teaching assistants actively prepared to work with multilingual writers?</w:t>
            </w:r>
            <w:r w:rsidR="005401FE">
              <w:t xml:space="preserve"> </w:t>
            </w:r>
          </w:p>
          <w:p w:rsidR="002B5E83" w:rsidRDefault="005401FE" w:rsidP="0003226D">
            <w:pPr>
              <w:pStyle w:val="ListParagraph"/>
              <w:numPr>
                <w:ilvl w:val="0"/>
                <w:numId w:val="4"/>
              </w:numPr>
              <w:spacing w:after="120"/>
            </w:pPr>
            <w:r>
              <w:t>Do instructors of writing-intensive courses or WAC/WID courses get support in working with multilingual writers?</w:t>
            </w:r>
          </w:p>
        </w:tc>
        <w:tc>
          <w:tcPr>
            <w:tcW w:w="5328" w:type="dxa"/>
          </w:tcPr>
          <w:p w:rsidR="002B5E83" w:rsidRDefault="002B5E83" w:rsidP="00C428E4"/>
        </w:tc>
      </w:tr>
      <w:tr w:rsidR="005401FE" w:rsidTr="00941616">
        <w:tc>
          <w:tcPr>
            <w:tcW w:w="7848" w:type="dxa"/>
            <w:shd w:val="clear" w:color="auto" w:fill="DBE5F1" w:themeFill="accent1" w:themeFillTint="33"/>
          </w:tcPr>
          <w:p w:rsidR="005401FE" w:rsidRDefault="005401FE" w:rsidP="00C00254">
            <w:r>
              <w:t>Hiring and staffing</w:t>
            </w:r>
          </w:p>
          <w:p w:rsidR="005401FE" w:rsidRDefault="005401FE" w:rsidP="00C00254">
            <w:pPr>
              <w:pStyle w:val="ListParagraph"/>
              <w:numPr>
                <w:ilvl w:val="0"/>
                <w:numId w:val="6"/>
              </w:numPr>
            </w:pPr>
            <w:r>
              <w:t>To what extent are new hires expected to have an understanding of pedagogies appropriate for a full range of language backgrounds?</w:t>
            </w:r>
          </w:p>
          <w:p w:rsidR="005401FE" w:rsidRDefault="005401FE" w:rsidP="00C00254">
            <w:pPr>
              <w:pStyle w:val="ListParagraph"/>
              <w:numPr>
                <w:ilvl w:val="0"/>
                <w:numId w:val="6"/>
              </w:numPr>
              <w:spacing w:after="120"/>
            </w:pPr>
            <w:r>
              <w:t>How are they expected to show that understanding?</w:t>
            </w:r>
          </w:p>
        </w:tc>
        <w:tc>
          <w:tcPr>
            <w:tcW w:w="5328" w:type="dxa"/>
          </w:tcPr>
          <w:p w:rsidR="005401FE" w:rsidRDefault="005401FE"/>
        </w:tc>
      </w:tr>
    </w:tbl>
    <w:p w:rsidR="00941616" w:rsidRDefault="0094161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9"/>
        <w:gridCol w:w="5267"/>
      </w:tblGrid>
      <w:tr w:rsidR="0003226D" w:rsidTr="00941616">
        <w:trPr>
          <w:trHeight w:val="1765"/>
        </w:trPr>
        <w:tc>
          <w:tcPr>
            <w:tcW w:w="7759" w:type="dxa"/>
          </w:tcPr>
          <w:p w:rsidR="0003226D" w:rsidRDefault="0068469F" w:rsidP="0003226D">
            <w:r>
              <w:lastRenderedPageBreak/>
              <w:br w:type="page"/>
            </w:r>
            <w:r w:rsidR="0003226D">
              <w:t>Curricular structures</w:t>
            </w:r>
            <w:r w:rsidR="00F868FA">
              <w:t xml:space="preserve"> </w:t>
            </w:r>
          </w:p>
          <w:p w:rsidR="0003226D" w:rsidRDefault="0003226D" w:rsidP="0003226D">
            <w:pPr>
              <w:pStyle w:val="ListParagraph"/>
              <w:numPr>
                <w:ilvl w:val="0"/>
                <w:numId w:val="8"/>
              </w:numPr>
            </w:pPr>
            <w:r>
              <w:t>What course options do students have?</w:t>
            </w:r>
          </w:p>
          <w:p w:rsidR="0003226D" w:rsidRDefault="0003226D" w:rsidP="0003226D">
            <w:pPr>
              <w:pStyle w:val="ListParagraph"/>
              <w:numPr>
                <w:ilvl w:val="0"/>
                <w:numId w:val="8"/>
              </w:numPr>
            </w:pPr>
            <w:r>
              <w:t>Are there parallel courses for native and nonnative speakers of English?</w:t>
            </w:r>
          </w:p>
          <w:p w:rsidR="0003226D" w:rsidRDefault="0003226D" w:rsidP="0003226D">
            <w:pPr>
              <w:pStyle w:val="ListParagraph"/>
              <w:numPr>
                <w:ilvl w:val="0"/>
                <w:numId w:val="8"/>
              </w:numPr>
            </w:pPr>
            <w:r>
              <w:t>Are there multiple levels of pre-FY</w:t>
            </w:r>
            <w:r w:rsidR="003D2C92">
              <w:t xml:space="preserve">C </w:t>
            </w:r>
            <w:r>
              <w:t>and FY</w:t>
            </w:r>
            <w:r w:rsidR="003D2C92">
              <w:t>C</w:t>
            </w:r>
            <w:r>
              <w:t xml:space="preserve"> courses?</w:t>
            </w:r>
          </w:p>
          <w:p w:rsidR="00F868FA" w:rsidRDefault="00F868FA" w:rsidP="0003226D">
            <w:pPr>
              <w:pStyle w:val="ListParagraph"/>
              <w:numPr>
                <w:ilvl w:val="0"/>
                <w:numId w:val="8"/>
              </w:numPr>
            </w:pPr>
            <w:r>
              <w:t>Who enrolls in what?</w:t>
            </w:r>
          </w:p>
          <w:p w:rsidR="0003226D" w:rsidRDefault="0068469F" w:rsidP="0068469F">
            <w:pPr>
              <w:pStyle w:val="ListParagraph"/>
              <w:numPr>
                <w:ilvl w:val="0"/>
                <w:numId w:val="8"/>
              </w:numPr>
              <w:spacing w:after="120"/>
            </w:pPr>
            <w:r>
              <w:t xml:space="preserve">Do placement procedures allow for choice or movement across </w:t>
            </w:r>
            <w:r w:rsidR="00F868FA">
              <w:t>“</w:t>
            </w:r>
            <w:r>
              <w:t>tracks</w:t>
            </w:r>
            <w:r w:rsidR="00F868FA">
              <w:t>”</w:t>
            </w:r>
            <w:r>
              <w:t>?</w:t>
            </w:r>
          </w:p>
        </w:tc>
        <w:tc>
          <w:tcPr>
            <w:tcW w:w="5267" w:type="dxa"/>
          </w:tcPr>
          <w:p w:rsidR="0003226D" w:rsidRDefault="0003226D"/>
        </w:tc>
      </w:tr>
      <w:tr w:rsidR="005401FE" w:rsidTr="00941616">
        <w:trPr>
          <w:trHeight w:val="1201"/>
        </w:trPr>
        <w:tc>
          <w:tcPr>
            <w:tcW w:w="7759" w:type="dxa"/>
          </w:tcPr>
          <w:p w:rsidR="005401FE" w:rsidRDefault="005401FE">
            <w:r>
              <w:t>Names of courses and programs</w:t>
            </w:r>
          </w:p>
          <w:p w:rsidR="005401FE" w:rsidRDefault="005401FE" w:rsidP="00DE626F">
            <w:pPr>
              <w:pStyle w:val="ListParagraph"/>
              <w:numPr>
                <w:ilvl w:val="0"/>
                <w:numId w:val="3"/>
              </w:numPr>
            </w:pPr>
            <w:r>
              <w:t>Do course titles explicitly name types of students?</w:t>
            </w:r>
          </w:p>
          <w:p w:rsidR="005401FE" w:rsidRDefault="005401FE" w:rsidP="004C21CD">
            <w:pPr>
              <w:pStyle w:val="ListParagraph"/>
              <w:numPr>
                <w:ilvl w:val="0"/>
                <w:numId w:val="3"/>
              </w:numPr>
              <w:spacing w:after="120"/>
            </w:pPr>
            <w:r>
              <w:t>If so, how are those types named and on what criteria are those classifications based?</w:t>
            </w:r>
          </w:p>
        </w:tc>
        <w:tc>
          <w:tcPr>
            <w:tcW w:w="5267" w:type="dxa"/>
          </w:tcPr>
          <w:p w:rsidR="005401FE" w:rsidRDefault="005401FE"/>
        </w:tc>
      </w:tr>
      <w:tr w:rsidR="005401FE" w:rsidTr="00941616">
        <w:trPr>
          <w:trHeight w:val="1735"/>
        </w:trPr>
        <w:tc>
          <w:tcPr>
            <w:tcW w:w="7759" w:type="dxa"/>
          </w:tcPr>
          <w:p w:rsidR="005401FE" w:rsidRDefault="005401FE">
            <w:r>
              <w:t>Admissions</w:t>
            </w:r>
          </w:p>
          <w:p w:rsidR="005401FE" w:rsidRDefault="005401FE" w:rsidP="00B63F18">
            <w:pPr>
              <w:pStyle w:val="ListParagraph"/>
              <w:numPr>
                <w:ilvl w:val="0"/>
                <w:numId w:val="5"/>
              </w:numPr>
            </w:pPr>
            <w:r>
              <w:t>How are students with language-support needs identified?</w:t>
            </w:r>
          </w:p>
          <w:p w:rsidR="005401FE" w:rsidRDefault="005401FE" w:rsidP="00723176">
            <w:pPr>
              <w:pStyle w:val="ListParagraph"/>
              <w:numPr>
                <w:ilvl w:val="0"/>
                <w:numId w:val="5"/>
              </w:numPr>
            </w:pPr>
            <w:r>
              <w:t>How and to whom is information about language use/knowledge disseminated?</w:t>
            </w:r>
          </w:p>
          <w:p w:rsidR="005401FE" w:rsidRDefault="005401FE" w:rsidP="004C21CD">
            <w:pPr>
              <w:pStyle w:val="ListParagraph"/>
              <w:numPr>
                <w:ilvl w:val="0"/>
                <w:numId w:val="5"/>
              </w:numPr>
              <w:spacing w:after="120"/>
            </w:pPr>
            <w:r>
              <w:t>What kinds of pipelines for communicating that information exist, and how widely are they used?</w:t>
            </w:r>
          </w:p>
        </w:tc>
        <w:tc>
          <w:tcPr>
            <w:tcW w:w="5267" w:type="dxa"/>
          </w:tcPr>
          <w:p w:rsidR="005401FE" w:rsidRDefault="005401FE"/>
        </w:tc>
      </w:tr>
      <w:tr w:rsidR="005401FE" w:rsidTr="00941616">
        <w:trPr>
          <w:trHeight w:val="2565"/>
        </w:trPr>
        <w:tc>
          <w:tcPr>
            <w:tcW w:w="7759" w:type="dxa"/>
          </w:tcPr>
          <w:p w:rsidR="005401FE" w:rsidRDefault="005401FE" w:rsidP="008A12E7">
            <w:r>
              <w:t>Assignments and classroom practices</w:t>
            </w:r>
          </w:p>
          <w:p w:rsidR="005401FE" w:rsidRDefault="005401FE" w:rsidP="008A12E7">
            <w:pPr>
              <w:pStyle w:val="ListParagraph"/>
              <w:numPr>
                <w:ilvl w:val="0"/>
                <w:numId w:val="9"/>
              </w:numPr>
            </w:pPr>
            <w:r>
              <w:t xml:space="preserve">Do assignments </w:t>
            </w:r>
            <w:r w:rsidR="0068469F">
              <w:t>draw on and</w:t>
            </w:r>
            <w:r>
              <w:t xml:space="preserve"> value </w:t>
            </w:r>
            <w:r w:rsidR="0068469F">
              <w:t>language and cultural difference</w:t>
            </w:r>
            <w:r>
              <w:t>?</w:t>
            </w:r>
          </w:p>
          <w:p w:rsidR="005401FE" w:rsidRDefault="0068469F" w:rsidP="008A12E7">
            <w:pPr>
              <w:pStyle w:val="ListParagraph"/>
              <w:numPr>
                <w:ilvl w:val="0"/>
                <w:numId w:val="9"/>
              </w:numPr>
            </w:pPr>
            <w:r>
              <w:t>What is knowledge assumed to be familiar or</w:t>
            </w:r>
            <w:r w:rsidR="005401FE">
              <w:t xml:space="preserve"> unfamiliar? </w:t>
            </w:r>
          </w:p>
          <w:p w:rsidR="005401FE" w:rsidRDefault="005401FE" w:rsidP="008A12E7">
            <w:pPr>
              <w:pStyle w:val="ListParagraph"/>
              <w:numPr>
                <w:ilvl w:val="0"/>
                <w:numId w:val="9"/>
              </w:numPr>
            </w:pPr>
            <w:r>
              <w:t>How much support do students have for effective communication across cultural and linguistic backgrounds?</w:t>
            </w:r>
          </w:p>
          <w:p w:rsidR="005401FE" w:rsidRDefault="005401FE" w:rsidP="008A12E7">
            <w:pPr>
              <w:pStyle w:val="ListParagraph"/>
              <w:numPr>
                <w:ilvl w:val="0"/>
                <w:numId w:val="9"/>
              </w:numPr>
            </w:pPr>
            <w:r>
              <w:t>Are students given opportunities to explore the ways language and contexts are related?</w:t>
            </w:r>
          </w:p>
          <w:p w:rsidR="005401FE" w:rsidRDefault="005401FE" w:rsidP="0068469F">
            <w:pPr>
              <w:pStyle w:val="ListParagraph"/>
              <w:numPr>
                <w:ilvl w:val="0"/>
                <w:numId w:val="9"/>
              </w:numPr>
              <w:spacing w:after="120"/>
            </w:pPr>
            <w:r>
              <w:t xml:space="preserve">To what extent </w:t>
            </w:r>
            <w:r w:rsidR="0068469F">
              <w:t>do</w:t>
            </w:r>
            <w:r>
              <w:t xml:space="preserve"> in-class activities accommodate dif</w:t>
            </w:r>
            <w:r w:rsidR="0068469F">
              <w:t>ferent reading or writing speeds or</w:t>
            </w:r>
            <w:r>
              <w:t xml:space="preserve"> processes?</w:t>
            </w:r>
          </w:p>
        </w:tc>
        <w:tc>
          <w:tcPr>
            <w:tcW w:w="5267" w:type="dxa"/>
          </w:tcPr>
          <w:p w:rsidR="005401FE" w:rsidRDefault="005401FE"/>
        </w:tc>
      </w:tr>
      <w:tr w:rsidR="005401FE" w:rsidTr="00941616">
        <w:trPr>
          <w:trHeight w:val="1765"/>
        </w:trPr>
        <w:tc>
          <w:tcPr>
            <w:tcW w:w="7759" w:type="dxa"/>
          </w:tcPr>
          <w:p w:rsidR="005401FE" w:rsidRDefault="005401FE" w:rsidP="008A12E7">
            <w:r>
              <w:t>Placement</w:t>
            </w:r>
          </w:p>
          <w:p w:rsidR="005401FE" w:rsidRDefault="005401FE" w:rsidP="008A12E7">
            <w:pPr>
              <w:pStyle w:val="ListParagraph"/>
              <w:numPr>
                <w:ilvl w:val="0"/>
                <w:numId w:val="1"/>
              </w:numPr>
            </w:pPr>
            <w:r>
              <w:t xml:space="preserve">What kinds of placement procedures </w:t>
            </w:r>
            <w:r w:rsidR="003D2C92">
              <w:t>are used</w:t>
            </w:r>
            <w:r>
              <w:t>?</w:t>
            </w:r>
          </w:p>
          <w:p w:rsidR="005401FE" w:rsidRDefault="005401FE" w:rsidP="008A12E7">
            <w:pPr>
              <w:pStyle w:val="ListParagraph"/>
              <w:numPr>
                <w:ilvl w:val="0"/>
                <w:numId w:val="1"/>
              </w:numPr>
            </w:pPr>
            <w:r>
              <w:t>Which departments or individuals are involved in placement?</w:t>
            </w:r>
          </w:p>
          <w:p w:rsidR="005401FE" w:rsidRDefault="003D2C92" w:rsidP="008A12E7">
            <w:pPr>
              <w:pStyle w:val="ListParagraph"/>
              <w:numPr>
                <w:ilvl w:val="0"/>
                <w:numId w:val="1"/>
              </w:numPr>
            </w:pPr>
            <w:r>
              <w:t>Is the</w:t>
            </w:r>
            <w:r w:rsidR="005401FE">
              <w:t xml:space="preserve"> complexity of students’ language backgrounds</w:t>
            </w:r>
            <w:r>
              <w:t xml:space="preserve"> accounted for</w:t>
            </w:r>
            <w:r w:rsidR="005401FE">
              <w:t>?</w:t>
            </w:r>
          </w:p>
          <w:p w:rsidR="005401FE" w:rsidRDefault="003D2C92" w:rsidP="003D2C92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 xml:space="preserve">Do DSP questionnaires, </w:t>
            </w:r>
            <w:r w:rsidR="005401FE">
              <w:t xml:space="preserve">essay prompts, or </w:t>
            </w:r>
            <w:r>
              <w:t>online navigation</w:t>
            </w:r>
            <w:r w:rsidR="005401FE">
              <w:t xml:space="preserve"> account for linguistic variation?</w:t>
            </w:r>
          </w:p>
        </w:tc>
        <w:tc>
          <w:tcPr>
            <w:tcW w:w="5267" w:type="dxa"/>
          </w:tcPr>
          <w:p w:rsidR="005401FE" w:rsidRDefault="005401FE"/>
        </w:tc>
      </w:tr>
    </w:tbl>
    <w:p w:rsidR="004C21CD" w:rsidRDefault="004C21CD"/>
    <w:sectPr w:rsidR="004C21CD" w:rsidSect="00B843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180B"/>
    <w:multiLevelType w:val="hybridMultilevel"/>
    <w:tmpl w:val="2A741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02176"/>
    <w:multiLevelType w:val="hybridMultilevel"/>
    <w:tmpl w:val="D918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825A6"/>
    <w:multiLevelType w:val="hybridMultilevel"/>
    <w:tmpl w:val="2FB8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D717F"/>
    <w:multiLevelType w:val="hybridMultilevel"/>
    <w:tmpl w:val="B39CF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35793"/>
    <w:multiLevelType w:val="hybridMultilevel"/>
    <w:tmpl w:val="C358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B6D7F"/>
    <w:multiLevelType w:val="hybridMultilevel"/>
    <w:tmpl w:val="D654D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C6F48"/>
    <w:multiLevelType w:val="hybridMultilevel"/>
    <w:tmpl w:val="A8402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C32FE"/>
    <w:multiLevelType w:val="hybridMultilevel"/>
    <w:tmpl w:val="D4F2D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75882"/>
    <w:multiLevelType w:val="hybridMultilevel"/>
    <w:tmpl w:val="62DA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C141E"/>
    <w:multiLevelType w:val="hybridMultilevel"/>
    <w:tmpl w:val="EE9C6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88"/>
    <w:rsid w:val="0003226D"/>
    <w:rsid w:val="000C5770"/>
    <w:rsid w:val="001E6682"/>
    <w:rsid w:val="0022071E"/>
    <w:rsid w:val="002A59A1"/>
    <w:rsid w:val="002B5E83"/>
    <w:rsid w:val="0031475A"/>
    <w:rsid w:val="003D2C92"/>
    <w:rsid w:val="004027D4"/>
    <w:rsid w:val="004839FA"/>
    <w:rsid w:val="004A272F"/>
    <w:rsid w:val="004C21CD"/>
    <w:rsid w:val="00500AE8"/>
    <w:rsid w:val="005401FE"/>
    <w:rsid w:val="00572F56"/>
    <w:rsid w:val="005B013D"/>
    <w:rsid w:val="0068469F"/>
    <w:rsid w:val="006B3C45"/>
    <w:rsid w:val="00723176"/>
    <w:rsid w:val="00736FF9"/>
    <w:rsid w:val="00747A9E"/>
    <w:rsid w:val="007A6BDB"/>
    <w:rsid w:val="00805A81"/>
    <w:rsid w:val="00941616"/>
    <w:rsid w:val="00985F03"/>
    <w:rsid w:val="009C2C61"/>
    <w:rsid w:val="00A221C3"/>
    <w:rsid w:val="00A42E88"/>
    <w:rsid w:val="00B22F4C"/>
    <w:rsid w:val="00B24841"/>
    <w:rsid w:val="00B63F18"/>
    <w:rsid w:val="00B843D7"/>
    <w:rsid w:val="00CF7991"/>
    <w:rsid w:val="00D64195"/>
    <w:rsid w:val="00D72311"/>
    <w:rsid w:val="00DE626F"/>
    <w:rsid w:val="00E5665B"/>
    <w:rsid w:val="00EC78EC"/>
    <w:rsid w:val="00F373C3"/>
    <w:rsid w:val="00F8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4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4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54D1E-8E3F-0146-B071-7BAA5A05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2591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Shuck</dc:creator>
  <cp:lastModifiedBy>Brice</cp:lastModifiedBy>
  <cp:revision>2</cp:revision>
  <dcterms:created xsi:type="dcterms:W3CDTF">2014-02-25T01:24:00Z</dcterms:created>
  <dcterms:modified xsi:type="dcterms:W3CDTF">2014-02-25T01:24:00Z</dcterms:modified>
</cp:coreProperties>
</file>